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B09F0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山东省水利职工技术协会</w:t>
      </w:r>
    </w:p>
    <w:p w14:paraId="2118F1A3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印章管理制度</w:t>
      </w:r>
    </w:p>
    <w:p w14:paraId="4E515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第一章 总 则</w:t>
      </w:r>
    </w:p>
    <w:p w14:paraId="19601A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第一条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为加强协会印章管理工作，确保印章管理的合法性、规范性、严肃性和安全性，有效维护本会利益，依据《社会团体登记管理条例》等相关法规及章程，制定本制度。</w:t>
      </w:r>
    </w:p>
    <w:p w14:paraId="55E55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第二条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协会印章包含名称公章、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法定代表人印章、专用印章。</w:t>
      </w:r>
    </w:p>
    <w:p w14:paraId="708C3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第三条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印章管理涵盖刻印、授权、使用、废止、更换。印章刻制应严格遵守国家相关法律法规，严禁私自非法刻印。</w:t>
      </w:r>
    </w:p>
    <w:p w14:paraId="25E40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第二章 印章保管</w:t>
      </w:r>
    </w:p>
    <w:p w14:paraId="2B79E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第四条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印章实行专人保管，保管人员须品行良好，承担保管、登记、监督责任。</w:t>
      </w:r>
    </w:p>
    <w:p w14:paraId="57B7A5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第五条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银行预留印鉴为法定代表人章、财务专用章；公章与法定代表人章不得同一人保管。保管人违规用印造成损失的，依法追究责任。</w:t>
      </w:r>
    </w:p>
    <w:p w14:paraId="5DF572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第六条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各类印章保管岗位由协会负责人确定，法定代表人章、财务专用章无独立使用权限。</w:t>
      </w:r>
    </w:p>
    <w:p w14:paraId="26F68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第三章 印章使用</w:t>
      </w:r>
    </w:p>
    <w:p w14:paraId="77B4D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第七条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严禁在空白纸张、合同、协议、证明及介绍信等材料上盖章，严禁私自外借印章。</w:t>
      </w:r>
    </w:p>
    <w:p w14:paraId="4978B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第八条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用印前核实内容，保证印迹规范清晰，经办人、审批人对盖章材料内容的真实性、合法性负责。</w:t>
      </w:r>
    </w:p>
    <w:p w14:paraId="43E5E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第九条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以协会名义上报、外送、下发的文件、合同、资料、报表等文件，履行规定报批程序后，应经法定代表人审阅批准方可盖章。</w:t>
      </w:r>
    </w:p>
    <w:p w14:paraId="1ED36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第十条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用印须填写《用章审批单》，经秘书长审核、会长核准同意后方可办理。</w:t>
      </w:r>
    </w:p>
    <w:p w14:paraId="5FDB7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第十一条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公章保管人凭审批单用印，做好使用登记。</w:t>
      </w:r>
    </w:p>
    <w:p w14:paraId="4503B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第十二条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印章移交必须办理书面移交手续，留存移交记录。</w:t>
      </w:r>
    </w:p>
    <w:p w14:paraId="61731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第四章 印章废止、更换</w:t>
      </w:r>
    </w:p>
    <w:p w14:paraId="243EE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第十三条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印章废止、缴销须提交审批，呈送会长核准后交由秘书处统一处理。</w:t>
      </w:r>
    </w:p>
    <w:p w14:paraId="1C158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第十四条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遗失印章时责任人应立即向会长汇报，详细说明遗失原因、责任人、可能造成的后果、已经采取的补救措施以及处罚建议，呈会长核准后，交由秘书处办理。</w:t>
      </w:r>
    </w:p>
    <w:p w14:paraId="7C221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第十五条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印章遗失需登报声明并及时向理事会报备。</w:t>
      </w:r>
    </w:p>
    <w:p w14:paraId="3CA84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第十六条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印章更换须提交审批，说明更换原因，并呈送会长核准后，交由秘书处按会长批示处理。</w:t>
      </w:r>
    </w:p>
    <w:p w14:paraId="653D5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新印章启用前，秘书处应行文明确启用时间，旧印章及时收回并按规定封存或销毁。</w:t>
      </w:r>
    </w:p>
    <w:p w14:paraId="6D556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第十七条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协会办理注销登记后，应及时将印章交回登记管理机关封存。</w:t>
      </w:r>
      <w:bookmarkStart w:id="0" w:name="_GoBack"/>
      <w:bookmarkEnd w:id="0"/>
    </w:p>
    <w:p w14:paraId="6D4E9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第五章 附 则</w:t>
      </w:r>
    </w:p>
    <w:p w14:paraId="7577A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第十八条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本制度未尽事宜或与有关规定不一致的，按有关规定执行。</w:t>
      </w:r>
    </w:p>
    <w:p w14:paraId="7BFA7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第十九条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制度经第五届第一次理事会审议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通过后生效，由理事会负责解释。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BFC71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4AB05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4AB05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4A5FFB"/>
    <w:rsid w:val="021D52C3"/>
    <w:rsid w:val="124A5FFB"/>
    <w:rsid w:val="1AFB19DB"/>
    <w:rsid w:val="333D5A4A"/>
    <w:rsid w:val="46241B4F"/>
    <w:rsid w:val="4ABE17AA"/>
    <w:rsid w:val="5919648E"/>
    <w:rsid w:val="64BE595E"/>
    <w:rsid w:val="6F425E93"/>
    <w:rsid w:val="79183C14"/>
  </w:rsids>
  <m:mathPr>
    <m:mathFont m:val="Times New Roman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885</Words>
  <Characters>885</Characters>
  <Lines>0</Lines>
  <Paragraphs>0</Paragraphs>
  <TotalTime>25</TotalTime>
  <ScaleCrop>false</ScaleCrop>
  <LinksUpToDate>false</LinksUpToDate>
  <CharactersWithSpaces>911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2026-05-20T08:12:00Z</dcterms:created>
  <dc:creator>憂傷</dc:creator>
  <cp:lastModifiedBy>蚂蚁明元</cp:lastModifiedBy>
  <dcterms:modified xsi:type="dcterms:W3CDTF">2026-06-12T03:20:11Z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E72B0D8D7BE1496BB05C8E101217DCA9_11</vt:lpwstr>
  </property>
  <property fmtid="{D5CDD505-2E9C-101B-9397-08002B2CF9AE}" pid="4" name="KSOTemplateDocerSaveRecord">
    <vt:lpwstr>eyJoZGlkIjoiYzg4Y2IxNmFlNWNjMTk2ODQzY2RjY2I3NzE2YTQwM2YiLCJ1c2VySWQiOiI0NjQ3OTg5NzMifQ==</vt:lpwstr>
  </property>
</Properties>
</file>